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9E6" w:rsidRDefault="0094532D" w:rsidP="0094532D">
      <w:pPr>
        <w:spacing w:after="0" w:line="240" w:lineRule="auto"/>
        <w:ind w:right="-213"/>
        <w:jc w:val="center"/>
        <w:rPr>
          <w:rFonts w:cs="Times New Roman"/>
          <w:b/>
          <w:sz w:val="24"/>
          <w:szCs w:val="24"/>
          <w:lang w:val="uk-UA"/>
        </w:rPr>
      </w:pPr>
      <w:r w:rsidRPr="0094532D">
        <w:rPr>
          <w:rFonts w:cs="Times New Roman"/>
          <w:b/>
          <w:sz w:val="24"/>
          <w:szCs w:val="24"/>
          <w:lang w:val="uk-UA"/>
        </w:rPr>
        <w:t>Ас</w:t>
      </w:r>
      <w:r w:rsidR="008F30C2">
        <w:rPr>
          <w:rFonts w:cs="Times New Roman"/>
          <w:b/>
          <w:sz w:val="24"/>
          <w:szCs w:val="24"/>
          <w:lang w:val="uk-UA"/>
        </w:rPr>
        <w:t>піратор ранового поля</w:t>
      </w:r>
    </w:p>
    <w:p w:rsidR="0094532D" w:rsidRPr="0094532D" w:rsidRDefault="008F30C2" w:rsidP="0094532D">
      <w:pPr>
        <w:spacing w:after="0" w:line="240" w:lineRule="auto"/>
        <w:ind w:right="-213"/>
        <w:jc w:val="center"/>
        <w:rPr>
          <w:rFonts w:cs="Times New Roman"/>
          <w:b/>
          <w:sz w:val="24"/>
          <w:szCs w:val="24"/>
          <w:lang w:val="uk-UA"/>
        </w:rPr>
      </w:pPr>
      <w:r>
        <w:rPr>
          <w:rFonts w:cs="Times New Roman"/>
          <w:b/>
          <w:sz w:val="24"/>
          <w:szCs w:val="24"/>
          <w:lang w:val="uk-UA"/>
        </w:rPr>
        <w:t xml:space="preserve"> </w:t>
      </w:r>
      <w:r w:rsidR="00E75AB9">
        <w:rPr>
          <w:rFonts w:cs="Times New Roman"/>
          <w:b/>
          <w:sz w:val="24"/>
          <w:szCs w:val="24"/>
          <w:lang w:val="uk-UA"/>
        </w:rPr>
        <w:t>(</w:t>
      </w:r>
      <w:r w:rsidR="00CC0CDA">
        <w:rPr>
          <w:rFonts w:cs="Times New Roman"/>
          <w:b/>
          <w:sz w:val="24"/>
          <w:szCs w:val="24"/>
          <w:lang w:val="uk-UA"/>
        </w:rPr>
        <w:t xml:space="preserve">типу </w:t>
      </w:r>
      <w:proofErr w:type="spellStart"/>
      <w:r w:rsidR="00CC0CDA">
        <w:rPr>
          <w:rFonts w:cs="Times New Roman"/>
          <w:b/>
          <w:sz w:val="24"/>
          <w:szCs w:val="24"/>
          <w:lang w:val="uk-UA"/>
        </w:rPr>
        <w:t>Янкауер</w:t>
      </w:r>
      <w:proofErr w:type="spellEnd"/>
      <w:r w:rsidR="00E75AB9">
        <w:rPr>
          <w:rFonts w:cs="Times New Roman"/>
          <w:b/>
          <w:sz w:val="24"/>
          <w:szCs w:val="24"/>
          <w:lang w:val="uk-UA"/>
        </w:rPr>
        <w:t>)</w:t>
      </w:r>
      <w:r w:rsidR="0094532D" w:rsidRPr="0094532D">
        <w:rPr>
          <w:rFonts w:cs="Times New Roman"/>
          <w:b/>
          <w:sz w:val="24"/>
          <w:szCs w:val="24"/>
          <w:lang w:val="uk-UA"/>
        </w:rPr>
        <w:t xml:space="preserve"> </w:t>
      </w:r>
    </w:p>
    <w:p w:rsidR="006559BE" w:rsidRPr="009F56E4" w:rsidRDefault="006559BE" w:rsidP="006559B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 w:rsidRPr="00BC7412">
        <w:rPr>
          <w:rFonts w:cs="Times New Roman"/>
          <w:b/>
          <w:sz w:val="20"/>
          <w:szCs w:val="20"/>
          <w:lang w:val="uk-UA"/>
        </w:rPr>
        <w:t xml:space="preserve">Аспіратор ранового поля </w:t>
      </w:r>
      <w:r w:rsidR="00775DC4">
        <w:rPr>
          <w:rFonts w:cs="Times New Roman"/>
          <w:b/>
          <w:sz w:val="20"/>
          <w:szCs w:val="20"/>
          <w:lang w:val="uk-UA"/>
        </w:rPr>
        <w:t>(</w:t>
      </w:r>
      <w:r w:rsidR="00775DC4" w:rsidRPr="00BC7412">
        <w:rPr>
          <w:rFonts w:cs="Times New Roman"/>
          <w:b/>
          <w:sz w:val="20"/>
          <w:szCs w:val="20"/>
          <w:lang w:val="uk-UA"/>
        </w:rPr>
        <w:t xml:space="preserve">типу </w:t>
      </w:r>
      <w:proofErr w:type="spellStart"/>
      <w:r w:rsidR="00775DC4" w:rsidRPr="00BC7412">
        <w:rPr>
          <w:rFonts w:cs="Times New Roman"/>
          <w:b/>
          <w:sz w:val="20"/>
          <w:szCs w:val="20"/>
          <w:lang w:val="uk-UA"/>
        </w:rPr>
        <w:t>Янкауер</w:t>
      </w:r>
      <w:proofErr w:type="spellEnd"/>
      <w:r w:rsidR="00775DC4">
        <w:rPr>
          <w:rFonts w:cs="Times New Roman"/>
          <w:b/>
          <w:sz w:val="20"/>
          <w:szCs w:val="20"/>
          <w:lang w:val="uk-UA"/>
        </w:rPr>
        <w:t>)</w:t>
      </w:r>
      <w:r w:rsidR="00775DC4" w:rsidRPr="009F56E4">
        <w:rPr>
          <w:b/>
          <w:sz w:val="20"/>
          <w:szCs w:val="20"/>
          <w:lang w:val="uk-UA"/>
        </w:rPr>
        <w:t xml:space="preserve"> </w:t>
      </w:r>
      <w:r w:rsidR="00775DC4">
        <w:rPr>
          <w:b/>
          <w:sz w:val="20"/>
          <w:szCs w:val="20"/>
          <w:lang w:val="uk-UA"/>
        </w:rPr>
        <w:t xml:space="preserve"> </w:t>
      </w:r>
      <w:r w:rsidRPr="009F56E4">
        <w:rPr>
          <w:b/>
          <w:sz w:val="20"/>
          <w:szCs w:val="20"/>
          <w:lang w:val="uk-UA"/>
        </w:rPr>
        <w:t xml:space="preserve">використовується в абдомінальній хірургії, гастроентерології, </w:t>
      </w:r>
      <w:proofErr w:type="spellStart"/>
      <w:r w:rsidRPr="009F56E4">
        <w:rPr>
          <w:b/>
          <w:sz w:val="20"/>
          <w:szCs w:val="20"/>
          <w:lang w:val="uk-UA"/>
        </w:rPr>
        <w:t>торокальній</w:t>
      </w:r>
      <w:proofErr w:type="spellEnd"/>
      <w:r w:rsidRPr="009F56E4">
        <w:rPr>
          <w:b/>
          <w:sz w:val="20"/>
          <w:szCs w:val="20"/>
          <w:lang w:val="uk-UA"/>
        </w:rPr>
        <w:t xml:space="preserve"> хірургії, гінекології, ортопедії для вакуумної аспірації рани, що сприяє її очищенню і швидкому загоєнню. </w:t>
      </w:r>
      <w:r w:rsidR="00F23431">
        <w:rPr>
          <w:b/>
          <w:sz w:val="20"/>
          <w:szCs w:val="20"/>
          <w:lang w:val="uk-UA"/>
        </w:rPr>
        <w:t>Бокові</w:t>
      </w:r>
      <w:r w:rsidRPr="009F56E4">
        <w:rPr>
          <w:b/>
          <w:sz w:val="20"/>
          <w:szCs w:val="20"/>
          <w:lang w:val="uk-UA"/>
        </w:rPr>
        <w:t xml:space="preserve">  отвори, на </w:t>
      </w:r>
      <w:r w:rsidR="000042A6">
        <w:rPr>
          <w:b/>
          <w:sz w:val="20"/>
          <w:szCs w:val="20"/>
          <w:lang w:val="uk-UA"/>
        </w:rPr>
        <w:t>нако</w:t>
      </w:r>
      <w:r w:rsidRPr="009F56E4">
        <w:rPr>
          <w:b/>
          <w:sz w:val="20"/>
          <w:szCs w:val="20"/>
          <w:lang w:val="uk-UA"/>
        </w:rPr>
        <w:t>нечнику аспіратора, призначені для запобігання травмування тканин при вакуумній аспірації.</w:t>
      </w:r>
    </w:p>
    <w:p w:rsidR="006559BE" w:rsidRPr="009F56E4" w:rsidRDefault="006559BE" w:rsidP="006559BE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виготовлено з термопластичного нетоксичного полімеру;</w:t>
      </w:r>
    </w:p>
    <w:p w:rsidR="006559BE" w:rsidRPr="009F56E4" w:rsidRDefault="006559BE" w:rsidP="006559B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перехідник Жане на проксимальному кінці;</w:t>
      </w:r>
    </w:p>
    <w:p w:rsidR="006559BE" w:rsidRPr="00CC0CDA" w:rsidRDefault="006559BE" w:rsidP="00CC0CDA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жорсткий вигнутий полімерний накінечник довжиною 220мм;</w:t>
      </w:r>
    </w:p>
    <w:p w:rsidR="006559BE" w:rsidRPr="009F56E4" w:rsidRDefault="006559BE" w:rsidP="006559B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 xml:space="preserve">відкритий дистальний кінець </w:t>
      </w:r>
      <w:r w:rsidR="00523BD6">
        <w:rPr>
          <w:sz w:val="20"/>
          <w:szCs w:val="20"/>
          <w:lang w:val="uk-UA"/>
        </w:rPr>
        <w:t>;</w:t>
      </w:r>
    </w:p>
    <w:p w:rsidR="006559BE" w:rsidRPr="009F56E4" w:rsidRDefault="00F23431" w:rsidP="006559B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4 </w:t>
      </w:r>
      <w:r w:rsidR="006559BE" w:rsidRPr="009F56E4">
        <w:rPr>
          <w:sz w:val="20"/>
          <w:szCs w:val="20"/>
          <w:lang w:val="uk-UA"/>
        </w:rPr>
        <w:t>боков</w:t>
      </w:r>
      <w:r>
        <w:rPr>
          <w:sz w:val="20"/>
          <w:szCs w:val="20"/>
          <w:lang w:val="uk-UA"/>
        </w:rPr>
        <w:t>их</w:t>
      </w:r>
      <w:r w:rsidR="006559BE" w:rsidRPr="009F56E4">
        <w:rPr>
          <w:sz w:val="20"/>
          <w:szCs w:val="20"/>
          <w:lang w:val="uk-UA"/>
        </w:rPr>
        <w:t xml:space="preserve"> отвори на дистальному кінці</w:t>
      </w:r>
      <w:r w:rsidR="006559BE">
        <w:rPr>
          <w:sz w:val="20"/>
          <w:szCs w:val="20"/>
          <w:lang w:val="uk-UA"/>
        </w:rPr>
        <w:t xml:space="preserve"> нако</w:t>
      </w:r>
      <w:r w:rsidR="006559BE" w:rsidRPr="009F56E4">
        <w:rPr>
          <w:sz w:val="20"/>
          <w:szCs w:val="20"/>
          <w:lang w:val="uk-UA"/>
        </w:rPr>
        <w:t>нечника аспіратора</w:t>
      </w:r>
      <w:r w:rsidR="00523BD6">
        <w:rPr>
          <w:sz w:val="20"/>
          <w:szCs w:val="20"/>
          <w:lang w:val="uk-UA"/>
        </w:rPr>
        <w:t>;</w:t>
      </w:r>
    </w:p>
    <w:p w:rsidR="006559BE" w:rsidRDefault="006559BE" w:rsidP="000042A6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 xml:space="preserve">трубка подовжувача з двома адаптерами Жане на проксимальному </w:t>
      </w:r>
      <w:r w:rsidR="000042A6">
        <w:rPr>
          <w:sz w:val="20"/>
          <w:szCs w:val="20"/>
          <w:lang w:val="uk-UA"/>
        </w:rPr>
        <w:t xml:space="preserve">  </w:t>
      </w:r>
      <w:r w:rsidRPr="009F56E4">
        <w:rPr>
          <w:sz w:val="20"/>
          <w:szCs w:val="20"/>
          <w:lang w:val="uk-UA"/>
        </w:rPr>
        <w:t xml:space="preserve">та </w:t>
      </w:r>
      <w:r w:rsidRPr="000042A6">
        <w:rPr>
          <w:sz w:val="20"/>
          <w:szCs w:val="20"/>
          <w:lang w:val="uk-UA"/>
        </w:rPr>
        <w:t>дистальному кінцях,</w:t>
      </w:r>
      <w:r w:rsidR="000042A6">
        <w:rPr>
          <w:sz w:val="20"/>
          <w:szCs w:val="20"/>
          <w:lang w:val="uk-UA"/>
        </w:rPr>
        <w:t xml:space="preserve">     </w:t>
      </w:r>
      <w:r w:rsidRPr="000042A6">
        <w:rPr>
          <w:sz w:val="20"/>
          <w:szCs w:val="20"/>
          <w:lang w:val="uk-UA"/>
        </w:rPr>
        <w:t xml:space="preserve"> довжина 2000 мм</w:t>
      </w:r>
      <w:r w:rsidR="00523BD6">
        <w:rPr>
          <w:sz w:val="20"/>
          <w:szCs w:val="20"/>
          <w:lang w:val="uk-UA"/>
        </w:rPr>
        <w:t>;</w:t>
      </w:r>
    </w:p>
    <w:p w:rsidR="00523BD6" w:rsidRPr="000042A6" w:rsidRDefault="00523BD6" w:rsidP="000042A6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етилен оксидом.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621180">
        <w:rPr>
          <w:sz w:val="20"/>
          <w:szCs w:val="20"/>
          <w:lang w:val="uk-UA"/>
        </w:rPr>
        <w:t>: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621180">
        <w:rPr>
          <w:sz w:val="20"/>
          <w:szCs w:val="20"/>
          <w:lang w:val="uk-UA"/>
        </w:rPr>
        <w:t>;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621180">
        <w:rPr>
          <w:sz w:val="20"/>
          <w:szCs w:val="20"/>
          <w:lang w:val="uk-UA"/>
        </w:rPr>
        <w:t>;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621180">
        <w:rPr>
          <w:sz w:val="20"/>
          <w:szCs w:val="20"/>
          <w:lang w:val="uk-UA"/>
        </w:rPr>
        <w:t>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 </w:t>
      </w:r>
      <w:r w:rsidR="00621180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621180">
        <w:rPr>
          <w:sz w:val="20"/>
          <w:szCs w:val="20"/>
          <w:lang w:val="uk-UA"/>
        </w:rPr>
        <w:t>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621180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4807E3">
        <w:rPr>
          <w:sz w:val="20"/>
          <w:szCs w:val="20"/>
          <w:lang w:val="uk-UA"/>
        </w:rPr>
        <w:t xml:space="preserve"> Зберігати за температури від  </w:t>
      </w:r>
      <w:r w:rsidR="004807E3">
        <w:rPr>
          <w:rFonts w:asciiTheme="majorHAnsi" w:hAnsiTheme="majorHAnsi"/>
          <w:sz w:val="20"/>
          <w:szCs w:val="20"/>
        </w:rPr>
        <w:t>5 до 35</w:t>
      </w:r>
      <w:r w:rsidR="004807E3">
        <w:rPr>
          <w:rFonts w:asciiTheme="majorHAnsi" w:hAnsiTheme="majorHAnsi"/>
          <w:sz w:val="20"/>
          <w:szCs w:val="20"/>
          <w:vertAlign w:val="superscript"/>
        </w:rPr>
        <w:t>о</w:t>
      </w:r>
      <w:r w:rsidR="004807E3">
        <w:rPr>
          <w:rFonts w:asciiTheme="majorHAnsi" w:hAnsiTheme="majorHAnsi"/>
          <w:sz w:val="20"/>
          <w:szCs w:val="20"/>
        </w:rPr>
        <w:t>С</w:t>
      </w:r>
      <w:r w:rsidR="004807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621180">
        <w:rPr>
          <w:sz w:val="20"/>
          <w:szCs w:val="20"/>
          <w:lang w:val="uk-UA"/>
        </w:rPr>
        <w:t>: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21180">
        <w:rPr>
          <w:sz w:val="20"/>
          <w:szCs w:val="20"/>
          <w:lang w:val="uk-UA"/>
        </w:rPr>
        <w:t>;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621180">
        <w:rPr>
          <w:sz w:val="20"/>
          <w:szCs w:val="20"/>
          <w:lang w:val="uk-UA"/>
        </w:rPr>
        <w:t>;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621180">
        <w:rPr>
          <w:sz w:val="20"/>
          <w:szCs w:val="20"/>
          <w:lang w:val="uk-UA"/>
        </w:rPr>
        <w:t>;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аспіратор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трубки </w:t>
      </w:r>
      <w:proofErr w:type="spellStart"/>
      <w:r>
        <w:rPr>
          <w:sz w:val="20"/>
          <w:szCs w:val="20"/>
          <w:lang w:val="uk-UA"/>
        </w:rPr>
        <w:t>електровідсмоктувача</w:t>
      </w:r>
      <w:proofErr w:type="spellEnd"/>
      <w:r>
        <w:rPr>
          <w:sz w:val="20"/>
          <w:szCs w:val="20"/>
          <w:lang w:val="uk-UA"/>
        </w:rPr>
        <w:t xml:space="preserve"> за допомогою адаптера Жане</w:t>
      </w:r>
      <w:r w:rsidR="00621180">
        <w:rPr>
          <w:sz w:val="20"/>
          <w:szCs w:val="20"/>
          <w:lang w:val="uk-UA"/>
        </w:rPr>
        <w:t>;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7550A">
        <w:rPr>
          <w:sz w:val="20"/>
          <w:szCs w:val="20"/>
          <w:lang w:val="uk-UA"/>
        </w:rPr>
        <w:t xml:space="preserve">узяти наконечник аспіратора у праву руку </w:t>
      </w:r>
      <w:r w:rsidR="00621180">
        <w:rPr>
          <w:sz w:val="20"/>
          <w:szCs w:val="20"/>
          <w:lang w:val="uk-UA"/>
        </w:rPr>
        <w:t>;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увімкнути </w:t>
      </w:r>
      <w:proofErr w:type="spellStart"/>
      <w:r>
        <w:rPr>
          <w:sz w:val="20"/>
          <w:szCs w:val="20"/>
          <w:lang w:val="uk-UA"/>
        </w:rPr>
        <w:t>електровідсмоктувач</w:t>
      </w:r>
      <w:proofErr w:type="spellEnd"/>
      <w:r>
        <w:rPr>
          <w:sz w:val="20"/>
          <w:szCs w:val="20"/>
          <w:lang w:val="uk-UA"/>
        </w:rPr>
        <w:t xml:space="preserve"> і провести аспірацію</w:t>
      </w:r>
      <w:r w:rsidR="0089219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рани</w:t>
      </w:r>
      <w:r w:rsidR="00621180">
        <w:rPr>
          <w:sz w:val="20"/>
          <w:szCs w:val="20"/>
          <w:lang w:val="uk-UA"/>
        </w:rPr>
        <w:t>;</w:t>
      </w:r>
    </w:p>
    <w:p w:rsidR="009F0C27" w:rsidRDefault="00CD4AFD" w:rsidP="004807E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621180">
        <w:rPr>
          <w:sz w:val="20"/>
          <w:szCs w:val="20"/>
          <w:lang w:val="uk-UA"/>
        </w:rPr>
        <w:t>.</w:t>
      </w:r>
    </w:p>
    <w:p w:rsidR="008E5D20" w:rsidRDefault="008E5D20" w:rsidP="008E5D2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696BF0" w:rsidRPr="008E5D20" w:rsidRDefault="00696BF0" w:rsidP="008E5D2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  <w:bookmarkStart w:id="0" w:name="_GoBack"/>
      <w:bookmarkEnd w:id="0"/>
    </w:p>
    <w:tbl>
      <w:tblPr>
        <w:tblStyle w:val="a8"/>
        <w:tblW w:w="2996" w:type="dxa"/>
        <w:jc w:val="center"/>
        <w:tblLook w:val="04A0" w:firstRow="1" w:lastRow="0" w:firstColumn="1" w:lastColumn="0" w:noHBand="0" w:noVBand="1"/>
      </w:tblPr>
      <w:tblGrid>
        <w:gridCol w:w="1442"/>
        <w:gridCol w:w="1554"/>
      </w:tblGrid>
      <w:tr w:rsidR="00BC7412" w:rsidRPr="004841CD" w:rsidTr="00BC7412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</w:tr>
      <w:tr w:rsidR="00BC7412" w:rsidRPr="004841CD" w:rsidTr="00BC7412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  <w:lang w:val="uk-UA"/>
              </w:rPr>
              <w:t>,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</w:tr>
      <w:tr w:rsidR="00BC7412" w:rsidRPr="004841CD" w:rsidTr="00BC7412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7412" w:rsidRPr="004841CD" w:rsidRDefault="00BC7412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8,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CD4AFD" w:rsidRPr="006B763B" w:rsidRDefault="00CD4AFD" w:rsidP="00CD4AFD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8E5D20" w:rsidRPr="0094532D" w:rsidRDefault="00474F7C" w:rsidP="00CD4AF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2872740" cy="478410"/>
            <wp:effectExtent l="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спиратор ран поля 2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025" cy="47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D20" w:rsidRDefault="008E5D20" w:rsidP="00CD4AF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F0C27" w:rsidRDefault="00B82575" w:rsidP="00CD4AF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66040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B82575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4807E3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4807E3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807E3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621180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621180" w:rsidP="004807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</w:t>
      </w:r>
      <w:r w:rsidR="004807E3">
        <w:rPr>
          <w:sz w:val="20"/>
          <w:szCs w:val="20"/>
          <w:lang w:val="uk-UA"/>
        </w:rPr>
        <w:t>Використати</w:t>
      </w:r>
      <w:r w:rsidR="004807E3">
        <w:rPr>
          <w:sz w:val="20"/>
          <w:szCs w:val="20"/>
        </w:rPr>
        <w:t xml:space="preserve"> до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621180" w:rsidP="00621180">
      <w:pPr>
        <w:spacing w:after="0" w:line="240" w:lineRule="auto"/>
        <w:ind w:left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4807E3">
        <w:rPr>
          <w:sz w:val="20"/>
          <w:szCs w:val="20"/>
          <w:lang w:val="uk-UA"/>
        </w:rPr>
        <w:t xml:space="preserve"> Не використовувати при порушенні цілісності </w:t>
      </w:r>
      <w:r>
        <w:rPr>
          <w:sz w:val="20"/>
          <w:szCs w:val="20"/>
          <w:lang w:val="uk-UA"/>
        </w:rPr>
        <w:t xml:space="preserve">   </w:t>
      </w:r>
      <w:r w:rsidR="004807E3">
        <w:rPr>
          <w:sz w:val="20"/>
          <w:szCs w:val="20"/>
          <w:lang w:val="uk-UA"/>
        </w:rPr>
        <w:t xml:space="preserve">упаковки 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4807E3" w:rsidRDefault="004807E3" w:rsidP="004807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621180" w:rsidP="004807E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val="uk-UA" w:eastAsia="ru-RU"/>
        </w:rPr>
        <w:t xml:space="preserve">     </w:t>
      </w:r>
      <w:r w:rsidR="004807E3">
        <w:rPr>
          <w:noProof/>
          <w:sz w:val="20"/>
          <w:szCs w:val="20"/>
          <w:lang w:eastAsia="ru-RU"/>
        </w:rPr>
        <w:t xml:space="preserve">Температура </w:t>
      </w:r>
      <w:r w:rsidR="004807E3">
        <w:rPr>
          <w:noProof/>
          <w:sz w:val="20"/>
          <w:szCs w:val="20"/>
          <w:lang w:val="uk-UA" w:eastAsia="ru-RU"/>
        </w:rPr>
        <w:t>зберігання</w:t>
      </w:r>
      <w:r w:rsidR="004807E3">
        <w:rPr>
          <w:noProof/>
          <w:sz w:val="20"/>
          <w:szCs w:val="20"/>
          <w:lang w:eastAsia="ru-RU"/>
        </w:rPr>
        <w:tab/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121920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B82575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4807E3">
        <w:rPr>
          <w:sz w:val="20"/>
          <w:szCs w:val="20"/>
          <w:lang w:val="uk-UA"/>
        </w:rPr>
        <w:t xml:space="preserve"> Партія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621180">
        <w:rPr>
          <w:rFonts w:cstheme="minorHAnsi"/>
          <w:sz w:val="20"/>
          <w:szCs w:val="20"/>
          <w:lang w:val="uk-UA"/>
        </w:rPr>
        <w:t>.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4807E3" w:rsidRDefault="004807E3" w:rsidP="004807E3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B708E5" w:rsidRPr="00CD4AFD" w:rsidRDefault="00B708E5" w:rsidP="004807E3">
      <w:pPr>
        <w:pStyle w:val="a4"/>
        <w:tabs>
          <w:tab w:val="left" w:pos="708"/>
        </w:tabs>
        <w:ind w:right="-213"/>
        <w:rPr>
          <w:lang w:val="uk-UA"/>
        </w:rPr>
      </w:pPr>
    </w:p>
    <w:sectPr w:rsidR="00B708E5" w:rsidRPr="00CD4AFD" w:rsidSect="00474F7C">
      <w:headerReference w:type="default" r:id="rId19"/>
      <w:pgSz w:w="11906" w:h="16838"/>
      <w:pgMar w:top="968" w:right="566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58B" w:rsidRDefault="00FD258B">
      <w:pPr>
        <w:spacing w:after="0" w:line="240" w:lineRule="auto"/>
      </w:pPr>
      <w:r>
        <w:separator/>
      </w:r>
    </w:p>
  </w:endnote>
  <w:endnote w:type="continuationSeparator" w:id="0">
    <w:p w:rsidR="00FD258B" w:rsidRDefault="00FD2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58B" w:rsidRDefault="00FD258B">
      <w:pPr>
        <w:spacing w:after="0" w:line="240" w:lineRule="auto"/>
      </w:pPr>
      <w:r>
        <w:separator/>
      </w:r>
    </w:p>
  </w:footnote>
  <w:footnote w:type="continuationSeparator" w:id="0">
    <w:p w:rsidR="00FD258B" w:rsidRDefault="00FD2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807E3" w:rsidP="00D3016D">
    <w:pPr>
      <w:pStyle w:val="a4"/>
      <w:tabs>
        <w:tab w:val="clear" w:pos="4677"/>
        <w:tab w:val="left" w:pos="0"/>
      </w:tabs>
    </w:pPr>
    <w:r w:rsidRPr="0055752E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ІНСТРУКЦІЯ ДЛЯ ВИКОРИСТАННЯ</w:t>
    </w:r>
    <w:r w:rsidR="00F048BE" w:rsidRPr="00F048BE">
      <w:rPr>
        <w:noProof/>
        <w:u w:val="double"/>
        <w:lang w:eastAsia="ru-RU"/>
      </w:rPr>
      <w:drawing>
        <wp:inline distT="0" distB="0" distL="0" distR="0" wp14:anchorId="12374508" wp14:editId="6D5FFBE0">
          <wp:extent cx="4174779" cy="298001"/>
          <wp:effectExtent l="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4949" b="18490"/>
                  <a:stretch>
                    <a:fillRect/>
                  </a:stretch>
                </pic:blipFill>
                <pic:spPr>
                  <a:xfrm>
                    <a:off x="0" y="0"/>
                    <a:ext cx="4206263" cy="3002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D25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F2C4E"/>
    <w:multiLevelType w:val="hybridMultilevel"/>
    <w:tmpl w:val="04C41C4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FD"/>
    <w:rsid w:val="000042A6"/>
    <w:rsid w:val="00056074"/>
    <w:rsid w:val="000E2B06"/>
    <w:rsid w:val="00233D91"/>
    <w:rsid w:val="00240275"/>
    <w:rsid w:val="003D7C78"/>
    <w:rsid w:val="0045033D"/>
    <w:rsid w:val="00474F7C"/>
    <w:rsid w:val="004807E3"/>
    <w:rsid w:val="004E646F"/>
    <w:rsid w:val="00523BD6"/>
    <w:rsid w:val="0055752E"/>
    <w:rsid w:val="00574357"/>
    <w:rsid w:val="0061767E"/>
    <w:rsid w:val="00621180"/>
    <w:rsid w:val="006559BE"/>
    <w:rsid w:val="00696152"/>
    <w:rsid w:val="00696BF0"/>
    <w:rsid w:val="006D56D8"/>
    <w:rsid w:val="007035B4"/>
    <w:rsid w:val="00775DC4"/>
    <w:rsid w:val="008535DB"/>
    <w:rsid w:val="00892197"/>
    <w:rsid w:val="008D6AB6"/>
    <w:rsid w:val="008E5D20"/>
    <w:rsid w:val="008F30C2"/>
    <w:rsid w:val="00941228"/>
    <w:rsid w:val="0094532D"/>
    <w:rsid w:val="009456DF"/>
    <w:rsid w:val="009F0C27"/>
    <w:rsid w:val="00A14A12"/>
    <w:rsid w:val="00A25938"/>
    <w:rsid w:val="00B64975"/>
    <w:rsid w:val="00B708E5"/>
    <w:rsid w:val="00B82575"/>
    <w:rsid w:val="00BB1E9D"/>
    <w:rsid w:val="00BC7412"/>
    <w:rsid w:val="00C069E6"/>
    <w:rsid w:val="00CC0CDA"/>
    <w:rsid w:val="00CD4AFD"/>
    <w:rsid w:val="00D07473"/>
    <w:rsid w:val="00D14DA6"/>
    <w:rsid w:val="00D86C3D"/>
    <w:rsid w:val="00E56A39"/>
    <w:rsid w:val="00E5703A"/>
    <w:rsid w:val="00E75AB9"/>
    <w:rsid w:val="00F019DC"/>
    <w:rsid w:val="00F048BE"/>
    <w:rsid w:val="00F23431"/>
    <w:rsid w:val="00FD2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FD"/>
    <w:pPr>
      <w:ind w:left="720"/>
      <w:contextualSpacing/>
    </w:pPr>
  </w:style>
  <w:style w:type="paragraph" w:styleId="a4">
    <w:name w:val="header"/>
    <w:basedOn w:val="a"/>
    <w:link w:val="a5"/>
    <w:unhideWhenUsed/>
    <w:rsid w:val="00CD4AF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D4AF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D4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AFD"/>
  </w:style>
  <w:style w:type="table" w:styleId="a8">
    <w:name w:val="Table Grid"/>
    <w:basedOn w:val="a1"/>
    <w:uiPriority w:val="59"/>
    <w:rsid w:val="00CD4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F0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FD"/>
    <w:pPr>
      <w:ind w:left="720"/>
      <w:contextualSpacing/>
    </w:pPr>
  </w:style>
  <w:style w:type="paragraph" w:styleId="a4">
    <w:name w:val="header"/>
    <w:basedOn w:val="a"/>
    <w:link w:val="a5"/>
    <w:unhideWhenUsed/>
    <w:rsid w:val="00CD4AF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D4AF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D4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AFD"/>
  </w:style>
  <w:style w:type="table" w:styleId="a8">
    <w:name w:val="Table Grid"/>
    <w:basedOn w:val="a1"/>
    <w:uiPriority w:val="59"/>
    <w:rsid w:val="00CD4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F0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C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16</cp:revision>
  <dcterms:created xsi:type="dcterms:W3CDTF">2019-11-29T12:14:00Z</dcterms:created>
  <dcterms:modified xsi:type="dcterms:W3CDTF">2021-04-16T13:19:00Z</dcterms:modified>
</cp:coreProperties>
</file>